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DF62E" w14:textId="77777777" w:rsidR="00FF103E" w:rsidRDefault="00FF103E" w:rsidP="00FF103E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Dirección de Desarrollo Social</w:t>
      </w:r>
    </w:p>
    <w:p w14:paraId="3A4A4649" w14:textId="77777777" w:rsidR="00FF103E" w:rsidRDefault="00FF103E" w:rsidP="00FF103E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Subdirección de Bienestar Social</w:t>
      </w:r>
    </w:p>
    <w:p w14:paraId="4E7736DC" w14:textId="77777777" w:rsidR="00FF103E" w:rsidRDefault="00FF103E" w:rsidP="00FF10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Departamento de Educación</w:t>
      </w:r>
    </w:p>
    <w:p w14:paraId="5100B531" w14:textId="77777777" w:rsidR="00FF103E" w:rsidRPr="00FF103E" w:rsidRDefault="00FF103E" w:rsidP="00FF103E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 D</w:t>
      </w:r>
      <w:r w:rsidRPr="003941EC">
        <w:rPr>
          <w:rFonts w:ascii="Arial" w:hAnsi="Arial" w:cs="Arial"/>
          <w:b/>
          <w:lang w:val="es-ES"/>
        </w:rPr>
        <w:t>iagnósticos y visitas a instituciones de nivel básico</w:t>
      </w:r>
    </w:p>
    <w:p w14:paraId="312F734C" w14:textId="6BC3C8F1" w:rsidR="00FF103E" w:rsidRPr="00FF103E" w:rsidRDefault="00FF103E" w:rsidP="00FF103E">
      <w:pPr>
        <w:jc w:val="center"/>
        <w:rPr>
          <w:rFonts w:ascii="Arial" w:hAnsi="Arial" w:cs="Arial"/>
          <w:b/>
          <w:lang w:val="es-ES"/>
        </w:rPr>
      </w:pPr>
    </w:p>
    <w:p w14:paraId="0466F158" w14:textId="77777777" w:rsidR="00FF103E" w:rsidRDefault="00FF103E" w:rsidP="00FF103E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AVISO SIMPLIFICADO</w:t>
      </w:r>
    </w:p>
    <w:p w14:paraId="7C45826D" w14:textId="77777777" w:rsidR="00FF103E" w:rsidRDefault="00FF103E" w:rsidP="00FF103E">
      <w:pPr>
        <w:jc w:val="center"/>
        <w:rPr>
          <w:rFonts w:ascii="Arial" w:hAnsi="Arial" w:cs="Arial"/>
          <w:lang w:val="es-ES"/>
        </w:rPr>
      </w:pPr>
    </w:p>
    <w:p w14:paraId="11A9780D" w14:textId="77777777" w:rsidR="00FF103E" w:rsidRDefault="00FF103E" w:rsidP="00FF103E">
      <w:pPr>
        <w:jc w:val="both"/>
        <w:rPr>
          <w:rFonts w:ascii="Arial" w:eastAsia="Microsoft JhengHei" w:hAnsi="Arial" w:cs="Arial"/>
        </w:rPr>
      </w:pPr>
      <w:r>
        <w:rPr>
          <w:rFonts w:ascii="Arial" w:hAnsi="Arial" w:cs="Arial"/>
          <w:lang w:val="es-ES"/>
        </w:rPr>
        <w:t xml:space="preserve">Con fundamento en el Artículo 4 fracción V, X, XI, XII, 18, 19, 29, 32 y 33de la Ley de Protección de Datos Personales en Posesión de Sujetos Obligados del Estado de México y Municipios, el </w:t>
      </w:r>
      <w:r>
        <w:rPr>
          <w:rFonts w:ascii="Arial" w:hAnsi="Arial" w:cs="Arial"/>
        </w:rPr>
        <w:t>Departamento de Educación</w:t>
      </w:r>
      <w:r>
        <w:rPr>
          <w:rFonts w:ascii="Arial" w:hAnsi="Arial" w:cs="Arial"/>
          <w:lang w:val="es-ES"/>
        </w:rPr>
        <w:t xml:space="preserve"> de la Subdirección de Bienestar Social, adscrita a la Dirección de Desarrollo Social, </w:t>
      </w:r>
      <w:r>
        <w:rPr>
          <w:rFonts w:ascii="Arial" w:eastAsia="Microsoft JhengHei" w:hAnsi="Arial" w:cs="Arial"/>
        </w:rPr>
        <w:t>hace de su conocimiento que es la responsable y administrador del tratamiento de los datos personales.</w:t>
      </w:r>
    </w:p>
    <w:p w14:paraId="2D6F464B" w14:textId="77777777" w:rsidR="00FF103E" w:rsidRDefault="00FF103E" w:rsidP="00FF103E">
      <w:pPr>
        <w:jc w:val="both"/>
        <w:rPr>
          <w:rFonts w:ascii="Arial" w:eastAsia="Microsoft JhengHei" w:hAnsi="Arial" w:cs="Arial"/>
        </w:rPr>
      </w:pPr>
    </w:p>
    <w:p w14:paraId="20E86E3C" w14:textId="77777777" w:rsidR="00FF103E" w:rsidRDefault="00FF103E" w:rsidP="00FF103E">
      <w:pPr>
        <w:jc w:val="both"/>
        <w:rPr>
          <w:rFonts w:ascii="Arial" w:eastAsia="Microsoft JhengHei" w:hAnsi="Arial" w:cs="Arial"/>
        </w:rPr>
      </w:pPr>
      <w:r>
        <w:rPr>
          <w:rFonts w:ascii="Arial" w:eastAsia="Microsoft JhengHei" w:hAnsi="Arial" w:cs="Arial"/>
        </w:rPr>
        <w:t xml:space="preserve">Las finalidades del tratamiento para las cuales se obtienen los datos personales y sensibles, distinguiendo aquellas que requieran el consentimiento de la Ciudadanía, son las siguientes: </w:t>
      </w:r>
    </w:p>
    <w:p w14:paraId="0FD9B61D" w14:textId="77777777" w:rsidR="00FF103E" w:rsidRDefault="00FF103E" w:rsidP="00FF103E">
      <w:pPr>
        <w:jc w:val="both"/>
        <w:rPr>
          <w:rFonts w:ascii="Arial" w:eastAsia="Microsoft JhengHei" w:hAnsi="Arial" w:cs="Arial"/>
        </w:rPr>
      </w:pPr>
    </w:p>
    <w:p w14:paraId="2F282D8B" w14:textId="77777777" w:rsidR="00FF103E" w:rsidRPr="00FF103E" w:rsidRDefault="00FF103E" w:rsidP="00FF103E">
      <w:pPr>
        <w:jc w:val="both"/>
        <w:rPr>
          <w:rFonts w:ascii="Arial" w:hAnsi="Arial" w:cs="Arial"/>
          <w:szCs w:val="22"/>
        </w:rPr>
      </w:pPr>
      <w:bookmarkStart w:id="0" w:name="_GoBack"/>
      <w:r w:rsidRPr="00FF103E">
        <w:rPr>
          <w:rFonts w:ascii="Arial" w:hAnsi="Arial" w:cs="Arial"/>
          <w:b/>
          <w:szCs w:val="22"/>
        </w:rPr>
        <w:t xml:space="preserve">Finalidad principal de tratamiento: </w:t>
      </w:r>
      <w:r w:rsidRPr="00FF103E">
        <w:rPr>
          <w:rFonts w:ascii="Arial" w:hAnsi="Arial" w:cs="Arial"/>
          <w:szCs w:val="22"/>
        </w:rPr>
        <w:t>Elaborar diagnósticos de la situación de infraestructura y el seguimiento a peticiones</w:t>
      </w:r>
    </w:p>
    <w:bookmarkEnd w:id="0"/>
    <w:p w14:paraId="6DE7772F" w14:textId="77777777" w:rsidR="00FF103E" w:rsidRDefault="00FF103E" w:rsidP="00FF103E">
      <w:pPr>
        <w:jc w:val="both"/>
        <w:rPr>
          <w:rFonts w:ascii="Arial" w:hAnsi="Arial" w:cs="Arial"/>
        </w:rPr>
      </w:pPr>
    </w:p>
    <w:p w14:paraId="63D4381D" w14:textId="77777777" w:rsidR="00FF103E" w:rsidRDefault="00FF103E" w:rsidP="00FF103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todos los casos, resulta importante mencionar que la publicidad de sus datos personales y sensibles dependerá proporcionalmente de lo establecido en las diversas leyes sobre el caso concreto y la expectativa de privacidad a la cual tenga derecho, motivo por el cual no serán transferidos datos personales.</w:t>
      </w:r>
    </w:p>
    <w:p w14:paraId="5F799C0E" w14:textId="77777777" w:rsidR="00FF103E" w:rsidRDefault="00FF103E" w:rsidP="00FF103E">
      <w:pPr>
        <w:jc w:val="both"/>
        <w:rPr>
          <w:rFonts w:ascii="Arial" w:hAnsi="Arial" w:cs="Arial"/>
          <w:lang w:val="es-ES"/>
        </w:rPr>
      </w:pPr>
    </w:p>
    <w:p w14:paraId="5764B806" w14:textId="77777777" w:rsidR="00FF103E" w:rsidRDefault="00FF103E" w:rsidP="00FF103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Así mismo se informa que no existen mecanismos para que el titular manifieste su negativa para la finalidad y trasferencia, sin perjuicio, de que el titular puede ejercer su derecho de oposición de datos personales en los términos previstos por el artículo 103 de la ley de la materia.</w:t>
      </w:r>
    </w:p>
    <w:p w14:paraId="4DF4B072" w14:textId="77777777" w:rsidR="00FF103E" w:rsidRDefault="00FF103E" w:rsidP="00FF103E">
      <w:pPr>
        <w:jc w:val="both"/>
        <w:rPr>
          <w:rFonts w:ascii="Arial" w:hAnsi="Arial" w:cs="Arial"/>
          <w:lang w:val="es-ES"/>
        </w:rPr>
      </w:pPr>
    </w:p>
    <w:p w14:paraId="3F21DF54" w14:textId="77777777" w:rsidR="00FF103E" w:rsidRDefault="00FF103E" w:rsidP="00FF103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Le hago de su conocimiento que el Aviso Integral podrá consultarlo en la página oficial del Ayuntamiento de Cuautitlán Izcalli., en el siguiente link: </w:t>
      </w:r>
      <w:hyperlink r:id="rId7" w:history="1">
        <w:r>
          <w:rPr>
            <w:rStyle w:val="Hipervnculo"/>
            <w:rFonts w:ascii="Arial" w:hAnsi="Arial" w:cs="Arial"/>
            <w:lang w:val="es-ES"/>
          </w:rPr>
          <w:t>https://www.cuautitlanizcalli.gob.mx</w:t>
        </w:r>
      </w:hyperlink>
      <w:r>
        <w:rPr>
          <w:rFonts w:ascii="Arial" w:hAnsi="Arial" w:cs="Arial"/>
          <w:lang w:val="es-ES"/>
        </w:rPr>
        <w:t xml:space="preserve">  </w:t>
      </w:r>
    </w:p>
    <w:p w14:paraId="15D669F5" w14:textId="77777777" w:rsidR="00610FE2" w:rsidRPr="00C44E81" w:rsidRDefault="00610FE2" w:rsidP="00FF103E">
      <w:pPr>
        <w:jc w:val="center"/>
        <w:rPr>
          <w:lang w:val="es-ES"/>
        </w:rPr>
      </w:pPr>
    </w:p>
    <w:sectPr w:rsidR="00610FE2" w:rsidRPr="00C44E81" w:rsidSect="00266A2B">
      <w:headerReference w:type="default" r:id="rId8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4667A" w14:textId="77777777" w:rsidR="003823C6" w:rsidRDefault="003823C6" w:rsidP="00C44337">
      <w:r>
        <w:separator/>
      </w:r>
    </w:p>
  </w:endnote>
  <w:endnote w:type="continuationSeparator" w:id="0">
    <w:p w14:paraId="1709AE12" w14:textId="77777777" w:rsidR="003823C6" w:rsidRDefault="003823C6" w:rsidP="00C4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F5512" w14:textId="77777777" w:rsidR="003823C6" w:rsidRDefault="003823C6" w:rsidP="00C44337">
      <w:r>
        <w:separator/>
      </w:r>
    </w:p>
  </w:footnote>
  <w:footnote w:type="continuationSeparator" w:id="0">
    <w:p w14:paraId="60B0DE20" w14:textId="77777777" w:rsidR="003823C6" w:rsidRDefault="003823C6" w:rsidP="00C44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5F1A9" w14:textId="76AACC50" w:rsidR="00C44337" w:rsidRPr="00C44337" w:rsidRDefault="00B41664" w:rsidP="00C44337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D0E7A" wp14:editId="19DFDF1D">
              <wp:simplePos x="0" y="0"/>
              <wp:positionH relativeFrom="margin">
                <wp:align>right</wp:align>
              </wp:positionH>
              <wp:positionV relativeFrom="paragraph">
                <wp:posOffset>26670</wp:posOffset>
              </wp:positionV>
              <wp:extent cx="4067175" cy="4191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717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F2B736" w14:textId="52A2F904" w:rsidR="00B41664" w:rsidRPr="00B14B5C" w:rsidRDefault="00B14B5C" w:rsidP="00B4166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</w:pPr>
                          <w:r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>“</w:t>
                          </w:r>
                          <w:r w:rsidR="00B41664"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 xml:space="preserve">2022. Año del </w:t>
                          </w:r>
                          <w:proofErr w:type="spellStart"/>
                          <w:r w:rsidR="00B41664"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>Quincentenario</w:t>
                          </w:r>
                          <w:proofErr w:type="spellEnd"/>
                          <w:r w:rsidR="00B41664"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 xml:space="preserve"> de la Fundación de Toluca de Lerdo,</w:t>
                          </w:r>
                        </w:p>
                        <w:p w14:paraId="0C6B723B" w14:textId="77777777" w:rsidR="00B41664" w:rsidRPr="00B14B5C" w:rsidRDefault="00B41664" w:rsidP="00B4166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</w:pPr>
                          <w:r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>Capital de México”.</w:t>
                          </w:r>
                        </w:p>
                        <w:p w14:paraId="3647E6E1" w14:textId="232627C9" w:rsidR="00B41664" w:rsidRDefault="00B4166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09D11CE5" w14:textId="364E2C9F" w:rsid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012A8C6" w14:textId="16E1AC0B" w:rsid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6A91DC10" w14:textId="78B4493F" w:rsid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376AE442" w14:textId="77777777" w:rsidR="00B14B5C" w:rsidRP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16D0E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9.05pt;margin-top:2.1pt;width:320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" filled="f" stroked="f" strokeweight=".5pt">
              <v:textbox>
                <w:txbxContent>
                  <w:p w14:paraId="3AF2B736" w14:textId="52A2F904" w:rsidR="00B41664" w:rsidRPr="00B14B5C" w:rsidRDefault="00B14B5C" w:rsidP="00B41664">
                    <w:pPr>
                      <w:jc w:val="center"/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</w:pPr>
                    <w:r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>“</w:t>
                    </w:r>
                    <w:r w:rsidR="00B41664"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 xml:space="preserve">2022. Año del </w:t>
                    </w:r>
                    <w:proofErr w:type="spellStart"/>
                    <w:r w:rsidR="00B41664"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>Quincentenario</w:t>
                    </w:r>
                    <w:proofErr w:type="spellEnd"/>
                    <w:r w:rsidR="00B41664"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 xml:space="preserve"> de la Fundación de Toluca de Lerdo,</w:t>
                    </w:r>
                  </w:p>
                  <w:p w14:paraId="0C6B723B" w14:textId="77777777" w:rsidR="00B41664" w:rsidRPr="00B14B5C" w:rsidRDefault="00B41664" w:rsidP="00B41664">
                    <w:pPr>
                      <w:jc w:val="center"/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</w:pPr>
                    <w:r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>Capital de México”.</w:t>
                    </w:r>
                  </w:p>
                  <w:p w14:paraId="3647E6E1" w14:textId="232627C9" w:rsidR="00B41664" w:rsidRDefault="00B41664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09D11CE5" w14:textId="364E2C9F" w:rsid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7012A8C6" w14:textId="16E1AC0B" w:rsid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6A91DC10" w14:textId="78B4493F" w:rsid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376AE442" w14:textId="77777777" w:rsidR="00B14B5C" w:rsidRP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44337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BF2270" wp14:editId="538E9991">
          <wp:simplePos x="0" y="0"/>
          <wp:positionH relativeFrom="column">
            <wp:posOffset>-1096645</wp:posOffset>
          </wp:positionH>
          <wp:positionV relativeFrom="paragraph">
            <wp:posOffset>-603993</wp:posOffset>
          </wp:positionV>
          <wp:extent cx="7798279" cy="1039329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279" cy="10393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369"/>
    <w:multiLevelType w:val="hybridMultilevel"/>
    <w:tmpl w:val="A3CEB5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47D1B"/>
    <w:multiLevelType w:val="hybridMultilevel"/>
    <w:tmpl w:val="91C4A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63AF1"/>
    <w:multiLevelType w:val="hybridMultilevel"/>
    <w:tmpl w:val="22046A40"/>
    <w:lvl w:ilvl="0" w:tplc="386CF5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18DB"/>
    <w:multiLevelType w:val="hybridMultilevel"/>
    <w:tmpl w:val="D5D29A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37"/>
    <w:rsid w:val="000540F2"/>
    <w:rsid w:val="00077A24"/>
    <w:rsid w:val="000A60A1"/>
    <w:rsid w:val="000C3D31"/>
    <w:rsid w:val="000D3ED1"/>
    <w:rsid w:val="000E45D1"/>
    <w:rsid w:val="000F02FE"/>
    <w:rsid w:val="00131871"/>
    <w:rsid w:val="00196183"/>
    <w:rsid w:val="001B2450"/>
    <w:rsid w:val="00203647"/>
    <w:rsid w:val="00262C0D"/>
    <w:rsid w:val="00266A2B"/>
    <w:rsid w:val="003251B5"/>
    <w:rsid w:val="00364845"/>
    <w:rsid w:val="003823C6"/>
    <w:rsid w:val="003B4F70"/>
    <w:rsid w:val="00415950"/>
    <w:rsid w:val="00421574"/>
    <w:rsid w:val="004D2343"/>
    <w:rsid w:val="00513313"/>
    <w:rsid w:val="00570AD7"/>
    <w:rsid w:val="005A29F4"/>
    <w:rsid w:val="005D565A"/>
    <w:rsid w:val="005D68C8"/>
    <w:rsid w:val="00610FE2"/>
    <w:rsid w:val="006D1D35"/>
    <w:rsid w:val="006F28C5"/>
    <w:rsid w:val="007347A9"/>
    <w:rsid w:val="00746B4F"/>
    <w:rsid w:val="007661BA"/>
    <w:rsid w:val="007A7AA3"/>
    <w:rsid w:val="007D0749"/>
    <w:rsid w:val="007E2AB6"/>
    <w:rsid w:val="00826D30"/>
    <w:rsid w:val="00847732"/>
    <w:rsid w:val="00871ED4"/>
    <w:rsid w:val="00890D0C"/>
    <w:rsid w:val="008D64C5"/>
    <w:rsid w:val="0090352C"/>
    <w:rsid w:val="00964B21"/>
    <w:rsid w:val="00974E31"/>
    <w:rsid w:val="009F7F93"/>
    <w:rsid w:val="00A00A04"/>
    <w:rsid w:val="00A10625"/>
    <w:rsid w:val="00A13EEA"/>
    <w:rsid w:val="00A22B04"/>
    <w:rsid w:val="00A70ED2"/>
    <w:rsid w:val="00A92A7A"/>
    <w:rsid w:val="00A93A1E"/>
    <w:rsid w:val="00AA6FCA"/>
    <w:rsid w:val="00B004E1"/>
    <w:rsid w:val="00B14B5C"/>
    <w:rsid w:val="00B26734"/>
    <w:rsid w:val="00B41664"/>
    <w:rsid w:val="00B42F63"/>
    <w:rsid w:val="00B55851"/>
    <w:rsid w:val="00B61484"/>
    <w:rsid w:val="00B75F01"/>
    <w:rsid w:val="00C44337"/>
    <w:rsid w:val="00C44E81"/>
    <w:rsid w:val="00C65BDE"/>
    <w:rsid w:val="00CA7FF4"/>
    <w:rsid w:val="00CB2C57"/>
    <w:rsid w:val="00CB43E2"/>
    <w:rsid w:val="00CB5419"/>
    <w:rsid w:val="00D10836"/>
    <w:rsid w:val="00D11266"/>
    <w:rsid w:val="00D24207"/>
    <w:rsid w:val="00D31F61"/>
    <w:rsid w:val="00D33EB2"/>
    <w:rsid w:val="00D4343A"/>
    <w:rsid w:val="00D63940"/>
    <w:rsid w:val="00DA594E"/>
    <w:rsid w:val="00E21A71"/>
    <w:rsid w:val="00E6650A"/>
    <w:rsid w:val="00EB4133"/>
    <w:rsid w:val="00F844D5"/>
    <w:rsid w:val="00F91CAB"/>
    <w:rsid w:val="00FD5285"/>
    <w:rsid w:val="00FD79C8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562E6"/>
  <w15:chartTrackingRefBased/>
  <w15:docId w15:val="{DE956BB5-DB44-D441-B3DE-A7B03A53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4337"/>
  </w:style>
  <w:style w:type="paragraph" w:styleId="Piedepgina">
    <w:name w:val="footer"/>
    <w:basedOn w:val="Normal"/>
    <w:link w:val="PiedepginaCar"/>
    <w:uiPriority w:val="99"/>
    <w:unhideWhenUsed/>
    <w:rsid w:val="00C443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37"/>
  </w:style>
  <w:style w:type="paragraph" w:styleId="Prrafodelista">
    <w:name w:val="List Paragraph"/>
    <w:basedOn w:val="Normal"/>
    <w:uiPriority w:val="34"/>
    <w:qFormat/>
    <w:rsid w:val="00610F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4B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B5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035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uautitlanizcalli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525530872188</cp:lastModifiedBy>
  <cp:revision>6</cp:revision>
  <cp:lastPrinted>2022-01-24T23:58:00Z</cp:lastPrinted>
  <dcterms:created xsi:type="dcterms:W3CDTF">2022-01-26T18:39:00Z</dcterms:created>
  <dcterms:modified xsi:type="dcterms:W3CDTF">2022-02-24T19:14:00Z</dcterms:modified>
</cp:coreProperties>
</file>